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47F" w:rsidRPr="0060747F" w:rsidRDefault="0060747F" w:rsidP="00607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САНКТ-ПЕТЕРБУРГСКИЙ РЕГИОНАЛЬНЫЙ ЦЕНТР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 ЦЕНООБРАЗОВАНИЮ В СТРОИТЕЛЬСТВЕ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ПИСЬМО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от 11 мая 2023 г. N 2023-05и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ВВЕДЕНИИ РЕГИОНАЛЬНЫХ ИНДЕКСОВ ПЕРЕСЧЕТА СМЕТНОЙ СТОИМОСТИ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СТРОИТЕЛЬСТВА ДЛЯ ПРИМЕНЕНИЯ С 1 МАЯ 2023 ГОДА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Ввести и рекомендовать к применению с 01.05.2023 региональные </w:t>
      </w:r>
      <w:hyperlink w:anchor="p30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индексы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пересчета сметной стоимости строительства для применения на территории Санкт-Петербурга (приложение).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Региональные индексы рекомендуются для пересчета сметной стоимости строительных, специальных строительных, ремонтно-строительных, монтажных, пусконаладочных и ремонтно-реставрационных работ в Санкт-Петербурге в МАЕ 2023 года.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Индексы (в зависимости от использованной сметно-нормативной базы) применяются: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сметной стоимости на 01.01.2000, определенной по новым Территориальным единичным и укрупненным расценкам Санкт-Петербурга (в том числе по ТСНБ "ГОСЭТАЛОН 2012 редакции 2014 года" с изменениями и дополнениями). Внесена в федеральный реестр сметных нормативов </w:t>
      </w:r>
      <w:hyperlink r:id="rId4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Минстроя России от 21.09.2015 N 675/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номером 254 от 22.09.2015 и утверждена </w:t>
      </w:r>
      <w:hyperlink r:id="rId5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распоряжением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по государственному заказу Санкт-Петербурга от 05.10.2015 N 196-р;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сметной стоимости 1984 года - для переходящих на 2023 год объектов, имеющих утвержденную сметную документацию в ценах 1984 года, в том числе составленную по укрупненным расценкам, прейскурантам и объектам-аналогам.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Составление сметной документации на объекты, начинаемые строительством в 2023 году, необходимо производить базисно-индексным методом на основе Федеральных единичных расценок (ФЕР-2001) и Территориальных единичных расценок (ТЕР-2001 СПб) или ресурсно-индексным методом на основе сборников Государственных элементных сметных норм (ГЭСН-2022).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Региональными индексами пересчета сметной стоимости строительства учтены и дополнительно не учитываются платежи за возмещение вреда, причиняемого транспортными средствами, осуществляющими перевозки тяжеловесных грузов по автомобильным дорогам Российской Федерации, и плата в счет возмещения вреда федеральным трассам транспортными средствами с разрешенной массой выше 12 тонн в пределах территориальных границ города Санкт-Петербурга.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Индексы на специализированные виды строительно-монтажных работ, не вошедшие в перечень </w:t>
      </w:r>
      <w:hyperlink w:anchor="p134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таблицы 1.2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принимаются в пределах индексов "Строительство в целом", </w:t>
      </w:r>
      <w:hyperlink w:anchor="p51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п. 1 табл. 1.1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центра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А.И.Штоколов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письму РЦЦС СПб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11.05.2023 N 2023-05и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0" w:name="p30"/>
      <w:bookmarkEnd w:id="0"/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РЕГИОНАЛЬНЫЕ ИНДЕКСЫ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ПЕРЕСЧЕТА СМЕТНОЙ СТОИМОСТИ СТРОИТЕЛЬСТВА ДЛЯ ПРИМЕНЕНИЯ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 1 МАЯ 2023 ГОДА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34"/>
      <w:bookmarkEnd w:id="1"/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 I.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ИНДЕКСЫ К ЭЛЕМЕНТАМ ПРЯМЫХ ЗАТРАТ В СМЕТНЫХ ЦЕНАХ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01.01.2000 И НА 01.01.1984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1.1. Индексы к элементам прямых затрат на полный комплекс работ при новом строительстве и реконструкции объектов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Предназначены для составления инвесторских смет, формирования предложений между заказчиками и подрядчиками о цене строительства, планирования и укрупненного расчета инвестиций на весь комплекс работ, а также для расчетов между заказчиками и подрядчиками по всему комплексу работ на объектах с неразорванным строительным циклом в соответствии с условиями заключенных договоров (контрактов).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42"/>
      <w:bookmarkEnd w:id="2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1.1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55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3349"/>
        <w:gridCol w:w="1040"/>
        <w:gridCol w:w="1275"/>
        <w:gridCol w:w="937"/>
        <w:gridCol w:w="1638"/>
        <w:gridCol w:w="908"/>
      </w:tblGrid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439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видов строительства, зданий и сооружений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 рабочих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</w:t>
            </w:r>
            <w:proofErr w:type="spellEnd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машин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с доставкой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структурный интервал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среднем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p51"/>
            <w:bookmarkEnd w:id="3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В ЦЕЛОМ 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11,710 - 12,910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12,295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456,76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285,33 - 314,57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299,59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Панельные здания и сооружения 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11,494 - 12,672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12,068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456,76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264,86 - 292,01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278,10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здания и сооружения 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13,480 - 14,862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14,154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456,76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303,89 - 335,03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319,08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Монолитные здания и сооружения 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11,041 - 12,173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11,593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456,76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296,51 - 326,91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311,34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Промышленные здания и сооружения в каркасном исполнении 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12,306 - 13,567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12,921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456,76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283,07 - 312,08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297,22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Деревянные здания и сооружения 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8,055 - 8,880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8,457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456,76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184,25 - 203,13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193,46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п. 5 "Каркасные системы" включает несущие металлические и ж/б конструкции, ограждающие конструкции из ж/б, кирпича, панелей типа "сэндвич". П. 1 - 6 включают и индивидуальные жилые дома.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ВНИМАНИЕ! При применении Федеральных единичных расценок (ФЕР-2001, ФЕРр-2001, ФЕРм-2001 и ФЕРп-2001) должны учитываться следующие территориальные поправочные коэффициенты в базисном уровне цен на 01.01.2000: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оплате труда рабочих-строителей - 1,224;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эксплуатации строительных машин - 1,054;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стоимости материалов - 1,160 (за исключением ФЕРм-2001);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стоимости материалов - 1,080 (для ФЕРм-2001).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1.2. Индексы к элементам прямых затрат по видам строительных, специальных строительных и монтажных работ при новом строительстве и реконструкции объектов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134"/>
      <w:bookmarkEnd w:id="4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1.2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036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816"/>
        <w:gridCol w:w="798"/>
        <w:gridCol w:w="1019"/>
        <w:gridCol w:w="1450"/>
        <w:gridCol w:w="1683"/>
        <w:gridCol w:w="1031"/>
        <w:gridCol w:w="13"/>
      </w:tblGrid>
      <w:tr w:rsidR="0060747F" w:rsidRPr="0060747F" w:rsidTr="0060747F">
        <w:trPr>
          <w:gridAfter w:val="1"/>
          <w:wAfter w:w="11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47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видов работ и конструктивных элементов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 рабочих </w:t>
            </w:r>
          </w:p>
        </w:tc>
        <w:tc>
          <w:tcPr>
            <w:tcW w:w="1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Эксплуатация машин и механизмов </w:t>
            </w:r>
          </w:p>
        </w:tc>
        <w:tc>
          <w:tcPr>
            <w:tcW w:w="2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с доставкой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структурный интервал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среднем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Земляные работы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20,938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7,819 - 8,703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8,210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470,05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119,33 - 149,73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134,53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ленточные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22,100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11,852 - 13,066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12,444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472,94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229,70 - 253,24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241,18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на свайных основаниях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21,844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9,070 - 9,703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9,547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446,28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218,04 - 234,51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225,30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на винтовых сваях (без ростверков)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21,844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4,512 - 4,986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4,749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Несущие и ограждающие конструкции из сборного бетона и железобетона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25,878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10,711 - 11,808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11,246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469,68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220,70 - 243,93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232,31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Бетонные и железобетонные монолитные конструкции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21,218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9,131 - 10,067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9,587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469,76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257,86 - 284,29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270,75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Строительные металлические конструкции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19,910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12,054 - 13,703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12,688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470,28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378,30 - 430,57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416,59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Конструкции из кирпича и блоков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11,734 - 12,937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12,321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264,12 - 291,20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277,33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оконных проемов (с остеклением)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5,370 - 6,202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5,638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144,82 - 167,27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152,06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дверных проемов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4,271 - 4,721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4,496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97,28 - 107,53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102,41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перегородок, подвесных потолков и обшивки из гипсокартонных листов или </w:t>
            </w:r>
            <w:proofErr w:type="spellStart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гипсоволокнистых</w:t>
            </w:r>
            <w:proofErr w:type="spellEnd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плит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8,222 - 9,065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8,633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163,69 - 180,46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171,87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Деревянные конструкции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6,173 - 6,806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6,482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179,52 - 197,93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188,50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 </w:t>
            </w:r>
          </w:p>
        </w:tc>
        <w:tc>
          <w:tcPr>
            <w:tcW w:w="98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работ по устройству кровель: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рулонных (в т.ч. из наплавляемых материалов типа </w:t>
            </w:r>
            <w:proofErr w:type="spellStart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Изофлекс</w:t>
            </w:r>
            <w:proofErr w:type="spellEnd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Изопласт</w:t>
            </w:r>
            <w:proofErr w:type="spellEnd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т.п.) и мастичных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9,318 - 10,299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9,809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255,89 - 282,82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269,36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11.2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металлических и </w:t>
            </w:r>
            <w:proofErr w:type="spellStart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металлочерепичных</w:t>
            </w:r>
            <w:proofErr w:type="spellEnd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22,804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7,315 - 8,065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7,681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413,89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221,39 - 244,08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232,46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 черепицы (керамической и </w:t>
            </w:r>
            <w:proofErr w:type="spellStart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полимернаполненной</w:t>
            </w:r>
            <w:proofErr w:type="spellEnd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18,480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4,339 - 4,920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4,556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93,68 - 106,23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98,36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11.4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 асбестоцементных листов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19,709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6,923 - 5,732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7,269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455,68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106,10 - 87,85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111,41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работ по устройству полов, всего, </w:t>
            </w:r>
          </w:p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8,763 - 9,662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9,202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183,41 - 202,21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192,58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12.2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паркетные полы различных типов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6,686 - 7,390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7,038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151,12 - 171,80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159,07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полы из досок и брусков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10,457 - 11,529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10,980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256,01 - 282,25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268,81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12.4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бетонные, цементные и металлоцементные полы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10,575 - 11,688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11,131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250,02 - 276,34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263,18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12.5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полы из керамических плиток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6,809 - 7,507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7,150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152,52 - 168,15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160,15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12.6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полы с покрытием из линолеума и полимерных плиток по готовому основанию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9,091 - 11,361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9,545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194,73 - 243,36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204,47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12.7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 же с устройством стяжки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10,128 - 11,698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10,634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231,36 - 267,22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242,93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12.8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полы асфальтобетонные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8,639 - 9,525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9,071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242,63 - 267,50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254,76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12.9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полы из мраморных и гранитных плит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4,986 - 5,668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5,248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113,35 - 128,87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119,32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отделка панельных и монолитных зданий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9,191 - 10,159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9,675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193,08 - 213,40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203,24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отделка кирпичных зданий (при "сухих" процессах)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9,959 - 10,980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10,457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215,96 - 238,10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226,76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14.2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отделка кирпичных зданий (при "мокрых" процессах)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11,203 - 12,351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11,763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251,92 - 277,75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264,52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98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отделочные работы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штукатурка с последующей окраской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22,441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10,553 - 11,635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11,081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407,30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258,31 - 284,79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271,23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15.2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наружная облицовка зданий искусственными плитками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22,441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10,824 - 12,100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11,365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407,30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218,00 - 243,70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228,90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наружная облицовка зданий природным камнем и линейными фасонными камнями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22,441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7,880 - 9,102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8,274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407,30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170,56 - 197,00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179,09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15.4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окраска фасадов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22,441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9,869 - 10,847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10,362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407,30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271,75 - 298,68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285,34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Внутренние сантехнические работы (включая изоляцию), всего: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9,206 - 10,386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9,666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319,08 - 360,13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335,03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16.2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отопление - внутренние устройства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11,021 - 12,686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11,572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373,83 - 430,31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392,52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внутренний водопровод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9,001 - 10,396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9,451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328,77 - 379,74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345,21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16.4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внутренняя канализация и водостоки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9,441 - 10,345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9,913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304,23 - 333,36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319,44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16.5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газоснабжение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7,360 - 8,115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7,728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269,48 - 297,10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282,95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Электроосвещение и электросиловое оборудование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7,721 - 8,756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8,107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197,73 - 224,24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207,62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Электроосвещение (вариант с электроплитами) и электросиловое оборудование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6,943 - 7,873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7,290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195,25 - 221,41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205,01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работ по строительству и реконструкции наружных сетей: </w:t>
            </w:r>
          </w:p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водоснабжения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20,938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8,395 - 9,256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8,815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470,05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240,98 - 265,68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253,03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канализации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20,938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11,808 - 13,390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12,398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470,05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273,39 - 310,02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287,06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теплоснабжения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20,938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10,118 - 11,155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10,624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470,05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298,92 - 329,56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313,87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газоснабжения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20,938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6,924 - 7,634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7,270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470,05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187,26 - 206,45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196,62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электроснабжения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20,938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8,350 - 9,469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8,767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470,05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207,46 - 235,26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217,83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Линии электропередачи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21,383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8,384 - 9,243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8,803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488,18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197,43 - 217,67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207,30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Наружное освещение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18,485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12,045 - 13,279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12,647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430,71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289,01 - 318,63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303,46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и ремонт объектов озеленения и </w:t>
            </w: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благоустройства общего пользования, всего, в том числе: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21,024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7,417 - 8,320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7,788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471,99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166,90 - 187,47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175,25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26.2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посадки деревьев, кустарников, цветов (с подготовкой посадочных мест и уходом за насаждениями)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20,938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7,660 - 8,687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8,043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470,05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182,62 - 207,09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191,75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набивные щебеночные дорожки и площадки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21,282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8,684 - 9,574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9,118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477,79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171,07 - 188,60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179,62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26.4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устройство газонов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20,938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5,908 - 6,699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6,203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470,05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147,02 - 166,72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154,37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Железные дороги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22,672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8,500 - 9,371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8,925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537,33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289,25 - 318,89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303,71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работ по трамвайным путям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21,936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10,395 - 11,460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10,914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514,40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281,87 - 310,76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295,96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устройство покрытия в трамвайных путях из литой асфальтобетонной смеси (с учетом стоимости смеси)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21,549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3,554 - 4,380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3,741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572,62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227,44 - 280,3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239,47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и ремонт автомобильных дорог, всего, в том числе: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20,290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8,078 - 8,942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8,482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501,98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200,70 - 222,62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210,91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30.2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земляные работы и дренаж на автодорогах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20,938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7,819 - 8,703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8,210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470,05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119,33 - 149,73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134,53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устройство оснований автодорог и тротуаров, в том числе устройство подстилающих и выравнивающих слоев оснований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22,720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6,940 - 7,652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7,288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510,07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141,27 - 155,75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148,33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30.4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подготовка существующих оснований под асфальтобетонные покрытия, в том числе устройство </w:t>
            </w: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выравнивающего слоя из асфальтобетонной смеси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20,598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8,362 - 9,219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8,780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501,98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217,03 - 239,27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227,88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30.5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асфальтобетонные покрытия автомобильных дорог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19,843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9,441 - 10,506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9,913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527,63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271,90 - 302,56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285,49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30.6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асфальтобетонные покрытия дорожек, тротуаров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19,737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8,766 - 9,664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9,204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524,82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250,53 - 276,21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263,06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30.7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текущий и аварийный ремонт городских автомобильных дорог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22,701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9,581 - 10,484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10,061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603,63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280,10 - 306,49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294,11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30.8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бетонные и плитные тротуары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19,347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8,957 - 9,876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9,405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451,17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192,45 - 212,17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202,07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30.9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дороги из сборных железобетонных плит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19,781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8,401 - 9,262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8,821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457,93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182,61 - 201,33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191,74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30.10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укладка гранитных плит и изделий толщиной до 60 мм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21,926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5,090 - 5,611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5,344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507,59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115,70 - 127,56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121,49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30.11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укладка гранитного бордюра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21,926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5,811 - 6,589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6,101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507,59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133,57 - 151,48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140,25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Слаботочные устройства и телефонные сети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6,657 - 7,550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6,990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213,70 - 242,34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224,39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32.1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Вентиляционные работы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4,976 - 5,642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5,224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196,62 - 222,97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206,45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32.2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бытовых кондиционеров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10,390 - 11,484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10,937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Подводно-технические работы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21,587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14,295 - 16,210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15,010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554,78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328,92 - 373,00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345,37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реконструкция мостов и набережных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25,190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15,607 - 17,699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16,388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569,79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405,04 - 459,31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425,29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35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пешеходных тоннелей (переходов) и освоение подземного пространства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22,358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16,294 - 18,478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17,109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587,78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400,85 - 454,56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420,89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лифтов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7,721 - 8,756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8,107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197,73 - 224,24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207,62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Гидротехнические работы и портовые сооружения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21,842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15,884 - 18,012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16,678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549,11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395,97 - 449,03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415,77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Теплоизоляционные работы конструкций и трубопроводов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11,033 - 12,511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11,584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294,95 - 334,47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309,70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Технологические трубопроводы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8,960 - 10,186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9,431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371,00 - 421,78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390,53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строительных конструкций и оборудования от коррозии (футеровка, окраска, </w:t>
            </w:r>
            <w:proofErr w:type="spellStart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гуммирование</w:t>
            </w:r>
            <w:proofErr w:type="spellEnd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металлизация)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13,497 - 14,881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14,172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307,64 - 339,17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323,02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оборудования в целом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24,685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11,081 - 12,566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11,636 </w:t>
            </w:r>
          </w:p>
        </w:tc>
      </w:tr>
      <w:tr w:rsidR="0060747F" w:rsidRPr="0060747F" w:rsidTr="0060747F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523,07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311,45 - 353,18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327,02 </w:t>
            </w:r>
          </w:p>
        </w:tc>
      </w:tr>
      <w:tr w:rsidR="0060747F" w:rsidRPr="0060747F" w:rsidTr="0060747F">
        <w:trPr>
          <w:gridAfter w:val="1"/>
          <w:wAfter w:w="11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Пусконаладочные работы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40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60747F" w:rsidRPr="0060747F" w:rsidTr="0060747F">
        <w:trPr>
          <w:gridAfter w:val="1"/>
          <w:wAfter w:w="11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40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60747F" w:rsidRPr="0060747F" w:rsidTr="0060747F">
        <w:trPr>
          <w:gridAfter w:val="1"/>
          <w:wAfter w:w="11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работы 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21,866 </w:t>
            </w:r>
          </w:p>
        </w:tc>
        <w:tc>
          <w:tcPr>
            <w:tcW w:w="2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10,871 </w:t>
            </w:r>
          </w:p>
        </w:tc>
      </w:tr>
      <w:tr w:rsidR="0060747F" w:rsidRPr="0060747F" w:rsidTr="0060747F">
        <w:trPr>
          <w:gridAfter w:val="1"/>
          <w:wAfter w:w="11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380,65 </w:t>
            </w:r>
          </w:p>
        </w:tc>
        <w:tc>
          <w:tcPr>
            <w:tcW w:w="2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253,50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032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5"/>
        <w:gridCol w:w="603"/>
        <w:gridCol w:w="1417"/>
      </w:tblGrid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коэффициент к ценам 1984 г. на транспортировку материалов, заготовительно-складские расходы, тару и реквизит. Применяется на разницу между сметной и оптовой ценой в базе 1984 г. 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304,73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базовым ценам на 01.01.2000 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14,333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 же по доставке карьерных нерудных материалов (щебень, гравий, отсев, ПГС, кварцевый песок) при отпускной (оптовой) цене франко-карьер, франко-станция отправления 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247,46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Default="0060747F" w:rsidP="0060747F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1.3. Индексы к элементам прямых затрат на ремонтно-строительные, специальные строительные и монтажные работы при капитальном ремонте зданий и сооружений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1.3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008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5161"/>
        <w:gridCol w:w="1004"/>
        <w:gridCol w:w="1205"/>
        <w:gridCol w:w="900"/>
        <w:gridCol w:w="1414"/>
      </w:tblGrid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видов строительства, комплексов и видов работ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Сметная база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Элементы затрат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 рабочих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</w:t>
            </w:r>
            <w:proofErr w:type="spellEnd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машин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без НДС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РАБОТ ПРИ КАПИТАЛЬНОМ РЕМОНТЕ ЖИЛЫХ И ГРАЖДАНСКИХ ЗДАНИЙ &lt;1&gt;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21,031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12,541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436,71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302,59 </w:t>
            </w:r>
          </w:p>
        </w:tc>
      </w:tr>
      <w:tr w:rsidR="0060747F" w:rsidRPr="0060747F" w:rsidTr="0060747F">
        <w:tc>
          <w:tcPr>
            <w:tcW w:w="100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Ремонтно-строительные работы по видам работ и конструктивным элементам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Земляные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19,641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7,971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449,38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129,36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20,732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12,200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452,14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236,45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Металлические конструкции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18,678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13,196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449,60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433,25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Конструкции из кирпича и блоков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11,734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271,89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Оконные и дверные проемы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4,356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147,72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Деревянные конструкции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6,667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186,63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Кровли металлические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21,392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7,530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395,69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227,90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Кровли из рулонных, мастичных и наплавляемых материалов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9,809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269,36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Кровли из асбестоцементных листов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18,489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7,269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435,64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111,41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Паркетные полы; полы из досок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7,154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165,43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Полы с покрытием из линолеума и плиток ПХВ с ремонтом стяжки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11,272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245,36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Полы из керамических плиток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6,745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155,49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Полы из мраморных и гранитных плит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5,248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119,32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Полы бетонные и цементные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11,421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270,02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Внутренние отделочные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10,875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256,96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17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Фасады - штукатурные работы; ремонт швов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21,051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11,746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389,39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285,61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Фасады - облицовочные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21,051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11,365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389,39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228,90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Фасады - малярные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21,051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10,673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389,39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293,90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Внутренние инженерные сети центрального отопления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12,497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408,22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Внутреннее водоснабжение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9,087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331,93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канализация и предметы домоустройства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10,707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316,28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Внутреннее газоснабжение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7,431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272,07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канализации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19,641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11,921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449,38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281,43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теплоснабжения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19,641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10,624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449,38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307,72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газоснабжения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19,641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7,128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449,38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192,76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водоснабжения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19,641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8,642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449,38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245,66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электроснабжения до 10 </w:t>
            </w:r>
            <w:proofErr w:type="spellStart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19,641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8,767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449,38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217,83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Вентиляция и кондиционирование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5,433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212,64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Электроосвещение и электросиловое оборудование зданий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7,290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205,01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Наружное освещение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17,341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12,647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411,77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303,46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Слаботочные устройства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6,990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224,39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Теплоизоляционные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11,033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294,95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от коррозии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14,172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323,02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внутриквартальных дорожек, тротуаров, проездов и площадок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19,034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8,398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208,83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Озеленение и благоустройство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19,722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7,488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451,23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168,51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и модернизация лифтового оборудования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7,009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193,26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</w:p>
        </w:tc>
        <w:tc>
          <w:tcPr>
            <w:tcW w:w="5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Пусконаладочные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 к таблице 1.3.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реконструкции объектов следует использовать индексы </w:t>
      </w:r>
      <w:hyperlink w:anchor="p42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табл. 1.1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134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1.2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&lt;1&gt; Указанные индексы целесообразно применять при количестве охвата ремонтом не менее 8-12 видов работ и конструктивных элементов на одном объекте с пропорциональным распределением общей стоимости прямых затрат среди них.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Применяются напрямую для таких видов работ, как "перегородки", "перекрытия", и для комплекса работ по ремонту аварийных квартир, а также для определения стоимости по общестроительным работам в специальных работах (холодное, горячее водоснабжение, отопление и т.п.), а также на погрузочно-разгрузочные работы при вывозе строительного мусора.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1.4. Индексы к элементам прямых затрат в ценах 1984 и 2000 г. по ССН-84 и ТЕРрр-2001 СПб на реставрационно-восстановительные (ремонтно-реставрационные) работы по памятникам истории и культуры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1.4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0142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"/>
        <w:gridCol w:w="4907"/>
        <w:gridCol w:w="1405"/>
        <w:gridCol w:w="1809"/>
        <w:gridCol w:w="1564"/>
      </w:tblGrid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видов работ и конструктивных элементов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заработная плата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Эксплуатация машин и механизмов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с доставкой (без НДС)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реставрационно-восстановительных работ по памятникам истории и культуры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456,76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193,16 </w:t>
            </w:r>
          </w:p>
        </w:tc>
      </w:tr>
      <w:tr w:rsidR="0060747F" w:rsidRPr="0060747F" w:rsidTr="0060747F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 </w:t>
            </w: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10,519 </w:t>
            </w:r>
          </w:p>
        </w:tc>
      </w:tr>
      <w:tr w:rsidR="0060747F" w:rsidRPr="0060747F" w:rsidTr="0060747F">
        <w:tc>
          <w:tcPr>
            <w:tcW w:w="101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Реставрационно-восстановительные работы по видам работ и конструктивным элементам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Археологические и земляные работы в зоне памятников истории и культуры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470,05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134,53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20,938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8,210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фундаментов и конструкций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 </w:t>
            </w:r>
          </w:p>
        </w:tc>
        <w:tc>
          <w:tcPr>
            <w:tcW w:w="490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 бутового камня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472,94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107,26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22,100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 кирпича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472,94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260,67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22,100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11,969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кирпичных кладок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277,33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12,321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конструкций и деталей памятников архитектуры из естественного камня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5.1 </w:t>
            </w:r>
          </w:p>
        </w:tc>
        <w:tc>
          <w:tcPr>
            <w:tcW w:w="490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 известняка (мрамора)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102,26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5,255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 гранита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126,18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5,548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деревянных конструкций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 </w:t>
            </w:r>
          </w:p>
        </w:tc>
        <w:tc>
          <w:tcPr>
            <w:tcW w:w="490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 дерева мягких пород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188,50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6,482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 дерева твердых пород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170,84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6,679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кровель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 </w:t>
            </w:r>
          </w:p>
        </w:tc>
        <w:tc>
          <w:tcPr>
            <w:tcW w:w="490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 черной и оцинкованной стали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413,89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232,46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22,804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7,681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 меди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413,89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115,77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22,804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4,951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7.3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деревянных и черепичных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98,36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18,480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4,556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металлических конструкций и декоративных элементов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470,28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416,59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19,910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12,688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штукатурной отделки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 </w:t>
            </w:r>
          </w:p>
        </w:tc>
        <w:tc>
          <w:tcPr>
            <w:tcW w:w="490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внутренней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264,52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11,763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9.2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наружной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407,30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271,23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11,081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облицовки из искусственного мрамора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111,64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5,213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окраски фасадов и интерьеров (малярные работы)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226,76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10,457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керамического декора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162,37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8,085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архитектурно-лепного декора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85,42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4,129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резьбы по дереву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188,50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6,482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мебели из ценных пород дерева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170,84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6,679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паркетных полов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159,07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7,038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изделий художественного литья из цветных металлов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123,07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5,818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Чеканные, </w:t>
            </w:r>
            <w:proofErr w:type="spellStart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выколотные</w:t>
            </w:r>
            <w:proofErr w:type="spellEnd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давильные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71,46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4,353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инкрустированной поверхности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43,82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обивки мебели и обойных декоративных элементов (облицовочные работы при реставрации мебели)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71,41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3,824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21.1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позолоты (без стоимости золота)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35,88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21.2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стоимость золота весом книжки 1,25 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24,41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21.3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стоимость золота весом книжки 2,5 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19,41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21.4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стоимость золота весом книжки 4 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18,65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176,56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7,551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оконных и дверных приборов из черного и цветного металлов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416,59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12,688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Художественная обработка металлических изделий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416,59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12,688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тканей и шпалер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222,72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6,783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предметов декоративно-прикладного искусства из цветного металла и хрустальных подвесок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255,44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7,779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живописи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226,76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10,457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янтарного набора предметов ДПИ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185,73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8,567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Реставрация и воссоздание мозаики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173,15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7,985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Благоустройство: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30.1 </w:t>
            </w:r>
          </w:p>
        </w:tc>
        <w:tc>
          <w:tcPr>
            <w:tcW w:w="490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Дорожные работы и дренажи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501,98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210,91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20,290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8,482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30.2 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Озеленение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674,16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471,99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175,25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к ценам 2000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35,799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7,788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Примечания к таблице 1.4.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определении договорных цен следует учитывать конкретные особенности реставрационно-восстановительных работ по данному объекту, ведущие как к увеличению, так и к уменьшению стоимости отдельных видов работ.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Индекс на комплекс реставрационно-восстановительных работ (п. 1 таблицы) возможно применять при количестве охвата реставрацией не менее 5 видов работ и конструктивных элементов на одном объекте с пропорциональным распределением общей стоимости прямых затрат среди них.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выполнении на объектах реставрации сантехнических, электромонтажных и других инженерных работ их стоимость в текущих ценах определяется с применением индексов по соответствующим видам работ </w:t>
      </w:r>
      <w:hyperlink w:anchor="p134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таблицы 1.2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Письма.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 II.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ИНДЕКСЫ К ПОЛНОЙ СТОИМОСТИ СМР В СМЕТНЫХ ЦЕНАХ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01.01.2000 И НА 01.01.1984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Расчетные индексы к полной стоимости СМР в сметных ценах 2000 и 1984 гг.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1887"/>
      <w:bookmarkEnd w:id="5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2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0448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3634"/>
        <w:gridCol w:w="1170"/>
        <w:gridCol w:w="1336"/>
        <w:gridCol w:w="1722"/>
        <w:gridCol w:w="2132"/>
      </w:tblGrid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48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объектов и видов работ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ИНДЕКСЫ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весь комплекс работ (без НДС)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стоимости материалов (без НДС)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ценам, рекомендуемым в предыдущем месяце </w:t>
            </w:r>
          </w:p>
        </w:tc>
      </w:tr>
      <w:tr w:rsidR="0060747F" w:rsidRPr="0060747F" w:rsidTr="0060747F">
        <w:tc>
          <w:tcPr>
            <w:tcW w:w="104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Комплексные индексы по зданиям и сооружениям </w:t>
            </w:r>
          </w:p>
        </w:tc>
      </w:tr>
      <w:tr w:rsidR="0060747F" w:rsidRPr="0060747F" w:rsidTr="0060747F">
        <w:tc>
          <w:tcPr>
            <w:tcW w:w="408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В ЦЕЛОМ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18,141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12,295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1,006 </w:t>
            </w:r>
          </w:p>
        </w:tc>
      </w:tr>
      <w:tr w:rsidR="0060747F" w:rsidRPr="0060747F" w:rsidTr="0060747F">
        <w:tc>
          <w:tcPr>
            <w:tcW w:w="408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353,15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299,59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1,007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Жилые дома кирпичные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19,668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14,154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1,009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397,67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319,08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1,009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Жилые дома монолитные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18,246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11,593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394,53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311,34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Крупнопанельные жилые дома модернизированных серий: </w:t>
            </w:r>
          </w:p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серии 137.II (пр-ва ДСК "Блок")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15,231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300,96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278,10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серии 121 (пр-ва Гатчинский ДСК)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15,490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294,26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278,10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серии 600.II (пр-ва ДСК-3)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15,662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311,19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278,10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серии 606.II (пр-ва ДСК-5)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15,755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314,75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278,10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серии 1.090.1-1 (пр-ва Гатчинский ССК)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15,255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285,75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278,10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Больницы и поликлиники (кирпичные)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19,961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14,154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1,009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398,68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319,08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Поликлиники (панельные)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18,609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371,35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278,10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Школы и ДДУ (панельные)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17,176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331,10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278,10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Школы и ДДУ (кирпичные)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18,594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14,154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359,42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319,08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ТБК и объекты торговли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18,758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378,36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278,10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связи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17,766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352,42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278,10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Производственные здания и сооружения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16,479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12,921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317,00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297,22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15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Деревянные здания и сооружения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18,973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8,457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391,79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193,46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Внутриквартальные сети и благоустройство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15,019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9,174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349,66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228,33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1,007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водопровода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16,429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8,815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1,008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422,54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253,03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1,008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канализации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22,476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12,398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1,008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605,88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287,06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1,007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теплоснабжения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14,628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10,624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361,02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313,87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газоснабжения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16,820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7,270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438,11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196,62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1,007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и тротуары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13,135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8,482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311,43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210,91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21.1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Асфальтобетонные покрытия дорог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11,389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9,913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267,47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285,49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21.2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Асфальтобетонные покрытия тротуаров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10,727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9,204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250,60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263,06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22.1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Озеленение, всего, в том числе: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24,041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7,788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580,22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175,25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22.2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устройство газонов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18,103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6,203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477,63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154,37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22.3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посадки деревьев и кустарников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20,378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8,043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1,007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651,54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191,75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22.4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набивные дорожки и площадки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14,841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9,118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322,17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179,62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Наружное освещение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15,370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12,647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335,77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303,46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электроснабжения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13,541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8,767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299,13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217,83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Вывоз свалочных масс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22,063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12,295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1,002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500,35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299,59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1,002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Очистные сооружения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20,067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12,295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416,14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299,59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трамвайных путей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18,082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10,914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413,77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295,96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104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По видам работ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Земляные работы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24,653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8,210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604,93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134,53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ленточные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16,227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12,444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292,85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241,18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на свайном основании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12,710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9,547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1,022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256,73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225,3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Кирпичная кладка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16,481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12,321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323,44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277,33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Монолитные железобетонные конструкции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12,949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9,587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1,008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290,44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270,75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1,009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Кровли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17,804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9,809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424,32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269,36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Монтажные работы выше "0" в крупнопанельных жилых зданиях (ДСК)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12,906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11,246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227,71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232,31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конструкций из сборного железобетона в остальных зданиях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13,179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11,246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223,24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232,31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1,004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строительных металлоконструкций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15,086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12,688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431,28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416,59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Полы из линолеума и полимерных плиток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13,731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9,545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246,80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204,47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Полы паркетные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11,515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7,038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213,63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159,07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Полы из керамических плиток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15,228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7,150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309,08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160,15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Полы цементные и бетонные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18,460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11,131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408,30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263,18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Окна и двери балконные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9,485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5,638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195,08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152,06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Двери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8,568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4,496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153,87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102,41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Перегородки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16,964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8,633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316,65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171,87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отделка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25,321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10,772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613,82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221,94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Сантехнические работы внутренние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14,145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9,666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1,012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438,41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352,33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18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Электроосвещение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13,933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8,107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1,006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302,08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207,62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1,008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же, вариант с электроплитами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12,522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7,290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300,08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205,01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1,006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Телефонизация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20,417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6,990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487,02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224,39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Радиофикация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27,271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6,990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652,79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224,39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Вентиляционные работы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10,351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5,224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346,29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206,45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Разные работы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15,991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12,398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300,38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277,6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Электромонтажные работы по ЦТП и ПНС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15,379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8,107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371,31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207,62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1,005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лифтов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31,145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8,107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1,001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664,39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207,62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1,001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Технологические трубопроводы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13,053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9,431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1,018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453,85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390,53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1,018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оборудования котельных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22,048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11,636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1,003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536,19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327,02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1,003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Теплоизоляционные работы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17,360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11,584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381,22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309,70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3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Пусконаладочные работы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39,339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  <w:tr w:rsidR="0060747F" w:rsidRPr="0060747F" w:rsidTr="006074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808,39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1,000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Примечания к таблице 2.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Расчетные индексы указаны без учета НДС.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Расчетные индексы к ценам 1984 года, указанные в таблице, должны применяться к полной стоимости СМР в сметных ценах 1984 года с учетом накладных расходов и плановых накоплений по нормативам, действовавшим в 1984 году.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расчете размера индексов к общей стоимости СМР: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величина НАКЛАДНЫХ РАСХОДОВ определена по нормам от фонда оплаты труда рабочих и механизаторов в составе прямых затрат в соответствии с </w:t>
      </w:r>
      <w:hyperlink r:id="rId6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Методикой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 (приказ Минстроя России от 21.12.2020 N 812/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величина СМЕТНОЙ ПРИБЫЛИ определена по нормам от фонда оплаты труда рабочих и механизаторов в составе прямых затрат в соответствии с </w:t>
      </w:r>
      <w:hyperlink r:id="rId7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Методикой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 (приказ Минстроя России от 11.12.2020 N 774/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 III.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ВСПОМОГАТЕЛЬНЫЕ ИНДЕКСЫ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Прогнозные индексы-дефляторы к общей стоимости строительно-монтажных (ремонтно-строительных) работ для определения твердых договорных (фиксированных) цен.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Месяц формирования начальной стоимости - МАЙ 2023 года.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Объекты жилищно-гражданского и промышленного назначения, энергетического хозяйства и прочих видов строительства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 исключением объектов транспортного строительства) </w:t>
      </w:r>
    </w:p>
    <w:p w:rsidR="0060747F" w:rsidRPr="0060747F" w:rsidRDefault="0060747F" w:rsidP="004C6CE8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Таблица 3.1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454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770"/>
        <w:gridCol w:w="763"/>
        <w:gridCol w:w="874"/>
        <w:gridCol w:w="1132"/>
        <w:gridCol w:w="1027"/>
        <w:gridCol w:w="934"/>
        <w:gridCol w:w="1027"/>
        <w:gridCol w:w="912"/>
        <w:gridCol w:w="1055"/>
        <w:gridCol w:w="748"/>
        <w:gridCol w:w="915"/>
        <w:gridCol w:w="721"/>
      </w:tblGrid>
      <w:tr w:rsidR="0060747F" w:rsidRPr="0060747F" w:rsidTr="0060747F"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 (месяц окончания строительства) по календарному плану (графику)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2024 г. </w:t>
            </w:r>
          </w:p>
        </w:tc>
      </w:tr>
      <w:tr w:rsidR="0060747F" w:rsidRPr="0060747F" w:rsidTr="0060747F"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Прогнозный индекс-дефлятор к стоимости СМР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1,034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1,036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1,038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1,040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1,043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1,045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1,049 </w:t>
            </w:r>
          </w:p>
        </w:tc>
      </w:tr>
      <w:tr w:rsidR="0060747F" w:rsidRPr="0060747F" w:rsidTr="0060747F"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 (месяц окончания строительства) по календарному плану (графику)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2025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2025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2025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2025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2025 г. </w:t>
            </w:r>
          </w:p>
        </w:tc>
      </w:tr>
      <w:tr w:rsidR="0060747F" w:rsidRPr="0060747F" w:rsidTr="0060747F"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Прогнозный индекс-дефлятор к стоимости СМР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1,051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1,053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1,056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1,059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1,071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1,077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1,080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1,082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1,091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1,096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1,109 </w:t>
            </w:r>
          </w:p>
        </w:tc>
      </w:tr>
    </w:tbl>
    <w:p w:rsidR="0060747F" w:rsidRPr="0060747F" w:rsidRDefault="0060747F" w:rsidP="004C6CE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Объекты транспортного строительства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3.2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5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7"/>
        <w:gridCol w:w="770"/>
        <w:gridCol w:w="763"/>
        <w:gridCol w:w="874"/>
        <w:gridCol w:w="1132"/>
        <w:gridCol w:w="1027"/>
        <w:gridCol w:w="934"/>
        <w:gridCol w:w="1027"/>
        <w:gridCol w:w="912"/>
        <w:gridCol w:w="1055"/>
        <w:gridCol w:w="748"/>
        <w:gridCol w:w="915"/>
        <w:gridCol w:w="721"/>
      </w:tblGrid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 (месяц окончания строительства) по календарному плану (графику)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2023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2024 г.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Прогнозный индекс-дефлятор к стоимости СМР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1,032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1,039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1,046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1,051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1,056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1,060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1,064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1,071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1,076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 (месяц окончания строительства) по календарному плану (графику)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2024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2025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2025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2025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2025 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2025 г.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Прогнозный индекс-дефлятор к стоимости СМР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1,078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1,081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1,085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1,088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1,093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1,102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1,112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1,114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1,128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1,140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Прогнозные индексы-дефляторы по объектам транспортного строительства распространяются на строительство, реконструкцию и капитальный ремонт автомобильных дорог; железных дорог; метрополитенов; железнодорожных и автодорожных мостов и путепроводов; городских мостов и путепроводов; аэродромов; морских портов и портовых сооружений; объекты речного транспорта, коллекторные тоннели.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Примечания: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Применяются к общей стоимости СМР в текущем уровне цен, определенной индексами настоящего Письма, и предназначены для расчета твердой (фиксированной) договорной цены на срок производства работ (от 2 до 24 месяцев).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Порядок расчета твердой (фиксированной) цены: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определить начальную стоимость работ с использованием индексов по элементам затрат или комплексным по данному Письму;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увеличить полученную стоимость СМР в текущем уровне цен на прогнозный индекс-дефлятор по соответствующему сроку производства работ;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произвести начисление соответствующих лимитированных и прочих затрат (не учтенных ранее при определении СМР);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предусмотреть согласно </w:t>
      </w:r>
      <w:hyperlink r:id="rId8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п. 179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(утв. приказом Минстроя России от 04.08.2020 N 421/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резерв средств на непредвиденные работы и затраты;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учесть налог на добавленную стоимость (НДС) по ставке 20%.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осуществлении промежуточных (ежемесячных) расчетов за выполненные работы с общей твердой (фиксированной) ценой используются текущие индексы РЦЦС СПб, при этом заказчик производит оплату работ в пределах 95% выполненного объема работ. При сдаче объекта и окончательном расчете в пределах твердой (фиксированной) цены выплачиваются ранее удержанные суммы на промежуточных расчетах. </w:t>
      </w:r>
    </w:p>
    <w:p w:rsidR="004C6CE8" w:rsidRDefault="004C6CE8" w:rsidP="004C6CE8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  <w:sectPr w:rsidR="004C6CE8" w:rsidSect="004C6CE8">
          <w:pgSz w:w="16838" w:h="11906" w:orient="landscape"/>
          <w:pgMar w:top="992" w:right="425" w:bottom="851" w:left="1134" w:header="709" w:footer="709" w:gutter="0"/>
          <w:cols w:space="708"/>
          <w:docGrid w:linePitch="360"/>
        </w:sectPr>
      </w:pPr>
    </w:p>
    <w:p w:rsidR="0060747F" w:rsidRPr="0060747F" w:rsidRDefault="0060747F" w:rsidP="004C6CE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Раздел IV.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УКАЗАНИЯ ПО ПРИМЕНЕНИЮ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Предлагаемые индексы сформированы на строительные, ремонтно-строительные, монтажные, пусконаладочные и реставрационно-восстановительные работы, предусмотренные типовыми проектными решениями частей зданий и сооружений, повторно применяемыми экономичными индивидуальными проектами и дифференцированы по унифицированной номенклатуре видов и комплексов работ, соответствующих технологической последовательности строительства и специализации строительно-монтажных (ремонтно-строительных, реставрационных) организаций.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Предназначены для определения стоимости строительства в текущих ценах и расчетов за выполненные строительно-монтажные работы между заказчиками и подрядными организациями независимо от их ведомственной подчиненности и организационно-правовой формы.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Расчеты за выполненные работы рекомендуется производить с применением индексов по отдельным элементам прямых затрат (таблицы </w:t>
      </w:r>
      <w:hyperlink w:anchor="p34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раздела I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 стоимости соответствующих видов работ с последующим начислением накладных расходов и сметной прибыли по текущим нормативам. Такой метод счета рекомендуется как основной вариант, обеспечивающий правильное отражение структуры затрат по конкретному объекту строительства и видам (комплексам) работ.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При применении индексов </w:t>
      </w:r>
      <w:hyperlink w:anchor="p1887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таблицы 2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весь комплекс работ к полной сметной стоимости строительно-монтажных работ в ценах 1984 г. на стоимость прямых затрат, подсчитанных по расценкам и сметным ценам 1984 г., начисляются накладные расходы и плановые накопления по нормам 1984 г., а затем индекс по соответствующему виду строительства и работ. При расчете указанных индексов использовались индексы к элементам прямых затрат по соответствующим видам и комплексам работ </w:t>
      </w:r>
      <w:hyperlink w:anchor="p34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раздела I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расчете размера индексов к общей стоимости СМР </w:t>
      </w:r>
      <w:hyperlink w:anchor="p1887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(таблица 2)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величина НАКЛАДНЫХ РАСХОДОВ определена по нормам от фонда оплаты труда рабочих и механизаторов в составе прямых затрат в соответствии с </w:t>
      </w:r>
      <w:hyperlink r:id="rId9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Методикой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 (приказ Минстроя России от 21.12.2020 N 812/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величина СМЕТНОЙ ПРИБЫЛИ определена по нормам от фонда оплаты труда рабочих и механизаторов в составе прямых затрат в соответствии с </w:t>
      </w:r>
      <w:hyperlink r:id="rId10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Методикой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 (приказ Минстроя России от 11.12.2020 N 774/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комплексные индексы удорожания СМР по видам объектов строительства и реконструкции должны применяться при расчетах за выполненные работы между Заказчиками и Генеральными подрядчиками в условиях "неразорванного" строительного цикла. При проведении работ на объектах, достраиваемых после остановки (консервации) работ, а также при смене Генподрядчика следует использовать индексы по видам соответствующих работ.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Оплату выполненных работ рекомендуется производить Заказчиком по ценам (индексам) на момент их фактического выполнения Подрядчиком, а в случае отставания Подрядчика от согласованного календарного плана (графика) работ - по ценам (индексам), действовавшим на момент, когда они должны были быть выполнены по календарному плану (графику), что должно быть отражено в договоре подряда (контракте). В случае задержки оплаты выполненных и принятых работ со стороны и по вине Заказчика Подрядчик вправе требовать компенсации затрат и инфляционных факторов в соответствии с условиями договора, в котором должны быть предусмотрены соответствующие штрафные санкции за задержку оплаты.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Индекс к оплате труда рабочих учитывает выплаты в составе Фонда оплаты труда (дополнительные отпуска, выслуга лет, аккордная оплата труда), а также дополнительную заработную плату, которые дополнительно не учитываются.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пересчета стоимости эксплуатации машин в соответствующий уровень цен рекомендуется применять индекс на эксплуатацию машин, а к оплате труда механизаторов, 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входящей в стоимость эксплуатации машин и используемой для начисления накладных расходов и сметной прибыли, - индекс на оплату труда рабочих.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Индексы на материалы к сметным ценам 2000 и 1984 годов приведены в виде "ценового поля" показателей, определяющих разброс цен на ресурсы в зависимости от проектных решений и условий поставки (комплектации). Согласование конкретной величины показателя в установленных пределах производится Заказчиком и Подрядчиком.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учета разницы в транспортных расходах по доставке материальных ресурсов на объекты строительства, расположенные в административно подчиненных пригородах Санкт-Петербурга (административные районы - 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Колпинский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Кронштадтский, Курортный, Ломоносовский, Павловский, Петродворцовый и Пушкинский), а также при осуществлении строительства в Ленинградской области строительными организациями Санкт-Петербурга к сметной стоимости строительно-монтажных и ремонтно-строительных работ должны применяться специальные поправочные коэффициенты, приведенные в Общих указаниях по применению единичных расценок (ЕРЕР-84 и ТЕР-2001 СПб).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При оплате заказчиком материалов, изделий и конструкций для производства строительно-монтажных работ, когда расчеты за выполненные работы производятся с применением индексов по данному Письму, необходимо учитывать стоимость оплаченных заказчиком материалов, пересчитанных с применением к их стоимости соответствующих индексов по статье прямых затрат "Материалы с доставкой", а в случае их включения в сметы (акты выполненных работ) по фактической стоимости - по стоимости, заложенной в сметы (акты выполненных работ). Стоимость материалов поставки заказчика является неотъемлемой частью прямых затрат по смете и входит в базу для исчисления лимитированных затрат.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материалов поставки заказчика не исключается из итога расчета (сметы) и из объема выполненных работ. Она показывается отдельной строкой за итогом сметы (акта выполненных работ по форме N КС-2) под названием "В том числе материалы заказчика" и учитывается при расчетах за выполненные работы, что отражается записью в форме N КС-3. Таким образом, заказчик уменьшает сумму к оплате подрядчику по форме N КС-3, введя в нее дополнительную строку "За минусом материалов заказчика".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Накладные расходы в текущем уровне цен определяются в соответствии с </w:t>
      </w:r>
      <w:hyperlink r:id="rId11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Методикой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 (приказ Минстроя России от 21.12.2020 N 812/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 величины средств на оплату труда рабочих (строителей и механизаторов) в составе текущих прямых затрат по следующей формуле: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= (ЗС + ЗМ) x ИЗ x НС / 100, где: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ЗС и ЗМ - суммарная величина основной заработной платы рабочих-строителей и машинистов в уровне сметных цен 1984 г. или на 01.01.2000;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- индекс текущего уровня оплаты труда рабочих по отношению к уровню 1984 или 2000 г. (индекс элемента прямых затрат - "Оплата труда рабочих");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 - норматив накладных расходов, рекомендованный в </w:t>
      </w:r>
      <w:hyperlink r:id="rId12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приложении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Методике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 (приказ Минстроя России от 21.12.2020 N 812/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в локальных сметах (сметных расчетах) нормативов накладных расходов по видам строительных, монтажных и ремонтно-строительных работ начисление нормативов производится на комплексы работ, определяемых в соответствии с наименованием сборников ГЭСН (ФЕР, ТЕР)-2001, 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ГЭСНм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ФЕРм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)-2001 и 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ГЭСНр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)-2001.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4.9. Сметная прибыль в текущем уровне цен определяется в соответствии с положениями </w:t>
      </w:r>
      <w:hyperlink r:id="rId13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Методики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 (приказ Минстроя России от 11.12.2020 N 774/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качестве базы для исчисления сметной прибыли принимается величина средств на оплату труда рабочих (строителей и механизаторов) в текущих ценах в составе сметных прямых затрат (по аналогии с исчислением накладных расходов).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в локальных сметах (сметных расчетах) нормативов сметной прибыли по видам строительных, монтажных и ремонтно-строительных работ начисление нормативов производится на комплексы работ, определяемых в соответствии с наименованием сборников ГЭСН (ФЕР, ТЕР).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4.10. Затраты на удорожание работ, выполняемых в зимнее время, определяются в соответствии с </w:t>
      </w:r>
      <w:hyperlink r:id="rId14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ГСН 81-05-02-2007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"Сборник сметных норм дополнительных затрат при производстве строительно-монтажных работ в зимнее время" и </w:t>
      </w:r>
      <w:hyperlink r:id="rId15" w:history="1">
        <w:proofErr w:type="spellStart"/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ГСНр</w:t>
        </w:r>
        <w:proofErr w:type="spellEnd"/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81-05-02-2001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"Сборник сметных норм дополнительных затрат при производстве ремонтно-строительных работ в зимнее время".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4.11. Размер средств, предназначенных на строительство и разборку титульных временных зданий и сооружений, определяется одним из способов: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 сметным нормативам, приведенным в </w:t>
      </w:r>
      <w:hyperlink r:id="rId16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Методике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 (утв. Приказом Минстроя России от 19.06.2020 N 332/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 расчету на основании данных ПОС в соответствии с указанным в нем перечнем и характеристиками титульных временных зданий и сооружений.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4.12. Возмещение прочих работ и затрат заказчиком может производиться только при их фактическом наличии у подрядчика и при документальном подтверждении размеров этих затрат за соответствующий период, но не выше размера по нормативным документам Минстроя России для включения в главу 9 ССР "Прочие работы и затраты".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4.13. Резерв средств на непредвиденные работы и затраты определяется согласно </w:t>
      </w:r>
      <w:hyperlink r:id="rId17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п. 179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(утв. приказом Минстроя России от 04.08.2020 N 421/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размерах, не превышающих: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2 (двух) процентов - для объектов капитального строительства непроизводственного назначения;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3 (трех) процентов - для объектов капитального строительства производственного назначения, линейных объектов;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10 (десяти) процентов - для уникальных, особо опасных и технически сложных объектов капитального строительства, предусмотренных </w:t>
      </w:r>
      <w:hyperlink r:id="rId18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48.1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Градостроительного кодекса Российской Федерации.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Резерв средств на непредвиденные работы и затраты определяется от итогов по главам 1 - 12 сводного сметного расчета стоимости и учитывается в сводном сметном расчете отдельной строкой с распределением по графам 4 - 8.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Default="0060747F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 V.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СПРАВОЧНАЯ ИНФОРМАЦИЯ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5.1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98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8"/>
        <w:gridCol w:w="1075"/>
      </w:tblGrid>
      <w:tr w:rsidR="0060747F" w:rsidRPr="0060747F" w:rsidTr="004C6CE8">
        <w:tc>
          <w:tcPr>
            <w:tcW w:w="8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Расчетный коэффициент, применяемый для определения суммы средств, подлежащей передаче городу на развитие городской инфраструктуры в МАЕ 2023 года, к ценам 1984 года 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353,15 </w:t>
            </w:r>
          </w:p>
        </w:tc>
      </w:tr>
      <w:tr w:rsidR="0060747F" w:rsidRPr="0060747F" w:rsidTr="004C6CE8">
        <w:tc>
          <w:tcPr>
            <w:tcW w:w="8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Расчетный коэффициент, применяемый для определения суммы средств, подлежащей передаче городу на развитие городской инфраструктуры в МАЕ 2023 года, к ценам 2000 года 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18,141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C6CE8" w:rsidRDefault="004C6CE8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  <w:sectPr w:rsidR="004C6CE8" w:rsidSect="004C6CE8">
          <w:pgSz w:w="11906" w:h="16838"/>
          <w:pgMar w:top="425" w:right="851" w:bottom="1134" w:left="992" w:header="709" w:footer="709" w:gutter="0"/>
          <w:cols w:space="708"/>
          <w:docGrid w:linePitch="360"/>
        </w:sectPr>
      </w:pP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ТЕКУЩИЕ ТАРИФНЫЕ СТАВКИ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ОПЛАТЫ ТРУДА РАБОЧИХ В СТРОИТЕЛЬСТВЕ НА МАЙ 2023 ГОДА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Часовые тарифные ставки, установленные для рабочих, занятых в строительстве и на ремонтно-строительных работах (на строительно-монтажных работах и в подсобных производствах) с нормальными условиями труда.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5.2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495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1541"/>
        <w:gridCol w:w="1561"/>
        <w:gridCol w:w="862"/>
        <w:gridCol w:w="1406"/>
        <w:gridCol w:w="1417"/>
        <w:gridCol w:w="800"/>
        <w:gridCol w:w="1326"/>
        <w:gridCol w:w="1418"/>
        <w:gridCol w:w="1399"/>
        <w:gridCol w:w="1228"/>
        <w:gridCol w:w="1408"/>
      </w:tblGrid>
      <w:tr w:rsidR="0060747F" w:rsidRPr="004C6CE8" w:rsidTr="004C6CE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Разряд </w:t>
            </w:r>
          </w:p>
        </w:tc>
        <w:tc>
          <w:tcPr>
            <w:tcW w:w="3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Тарифная ставка, </w:t>
            </w:r>
          </w:p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руб./чел.-ч. 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Разряд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Тарифная ставка, </w:t>
            </w:r>
          </w:p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руб./чел.-ч. </w:t>
            </w: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Разряд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Тарифная ставка, </w:t>
            </w:r>
          </w:p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руб./чел.-ч.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Разряд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Тарифная ставка, </w:t>
            </w:r>
          </w:p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руб./чел.-ч. </w:t>
            </w:r>
          </w:p>
        </w:tc>
      </w:tr>
      <w:tr w:rsidR="0060747F" w:rsidRPr="004C6CE8" w:rsidTr="004C6CE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4C6CE8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01.01.2000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01.03.2023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4C6CE8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01.01.2000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01.03.2023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4C6CE8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01.01.2000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01.03.2023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4C6CE8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01.01.2000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01.03.2023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8,79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314,44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2,8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10,25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366,64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4,6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12,84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459,40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6,4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579,83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1,1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8,86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316,96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2,9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10,33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369,78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4,7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13,02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465,69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6,5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583,60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1,2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8,93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319,79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3,0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10,43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374,18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13,21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472,29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6,6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16,42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587,37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1,3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9,02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322,30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3,1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10,56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377,96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4,9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13,38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478,58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16,53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591,15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1,4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9,09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325,13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10,70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382,67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13,56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484,24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6,8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594,61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1,5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9,16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327,65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3,3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10,83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387,39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5,1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13,78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493,04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6,9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16,73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598,38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1,6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9,24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330,48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3,4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10,97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392,11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5,2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500,90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16,88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603,72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1,7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9,31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332,99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397,14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5,3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14,23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509,08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7,1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16,96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606,55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1,8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9,38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335,82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3,6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11,23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401,85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5,4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14,45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516,94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610,64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1,9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9,45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338,34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3,7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11,37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406,57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5,5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14,68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525,11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7,3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17,19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615,04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9,53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341,17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3,8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11,50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411,29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5,6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14,90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532,98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7,4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619,13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2,1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9,60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344,31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3,9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11,64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416,32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5,7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15,12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541,15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7,5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17,43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623,53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2,2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9,71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347,46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11,77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421,35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5,8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15,35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549,01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7,6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17,55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627,94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2,3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9,80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350,60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4,1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11,95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427,32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5,9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15,56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557,19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7,7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632,02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2,4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9,89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353,75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4,2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12,12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433,93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6,0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15,80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565,99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7,8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17,79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636,43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2,5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9,98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357,20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4,3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12,31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440,22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6,1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15,90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568,82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7,9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17,91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640,51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2,6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10,08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360,35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12,49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446,50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572,60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8,0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18,02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644,60 </w:t>
            </w:r>
          </w:p>
        </w:tc>
      </w:tr>
      <w:tr w:rsidR="0060747F" w:rsidRPr="004C6CE8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2,7 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10,16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363,49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12,66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453,11 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6,3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16,10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576,05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4C6CE8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C6CE8" w:rsidRDefault="004C6CE8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C6CE8" w:rsidSect="004C6CE8">
          <w:pgSz w:w="16838" w:h="11906" w:orient="landscape"/>
          <w:pgMar w:top="992" w:right="425" w:bottom="851" w:left="1134" w:header="709" w:footer="709" w:gutter="0"/>
          <w:cols w:space="708"/>
          <w:docGrid w:linePitch="360"/>
        </w:sectPr>
      </w:pP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Примечание.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Принятый в расчете размер среднемесячной номинальной начисленной заработной платы работников в строительной сфере по Санкт-Петербургу и Ленинградской области - 79912 руб. в месяц.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 рабочего времени в 2022 году в России при 40-часовой рабочей неделе - 1973 часа.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Среднемесячное количество рабочих часов в 2022 году - 164,4 часа.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ПУСКОНАЛАДОЧНЫЙ ПЕРСОНАЛ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6"/>
        <w:gridCol w:w="2441"/>
        <w:gridCol w:w="2628"/>
      </w:tblGrid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Категории работников - исполнителей пусконаладочных работ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Базовая тарифная ставка на 01.01.2000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Тарифная ставка, руб./чел.-ч., с 01.03.2023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22,36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800,57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инженер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20,72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741,58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1 категории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18,93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677,53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2 категории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17,28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618,54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3 категории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15,49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554,50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 1 категории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12,51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447,90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 2 категории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11,17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399,86 </w:t>
            </w:r>
          </w:p>
        </w:tc>
      </w:tr>
      <w:tr w:rsidR="0060747F" w:rsidRPr="0060747F" w:rsidTr="006074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СРЕДНЕМ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686,08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УСРЕДНЕННАЯ СТОИМОСТЬ ЧЕЛОВЕКО-ДНЯ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для определения цены разработки научно-проектных работ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 сохранению объектов культурного наследия на территории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Российской Федерации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5.3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61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4"/>
        <w:gridCol w:w="1392"/>
      </w:tblGrid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Усредненная стоимость человеко-дня для определения цены разработки научно-проектных работ по сохранению объектов культурного наследия на территории Российской Федерации на 2023 год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8331,5 руб.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Примечания: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Усредненная стоимость человеко-дня для определения цены разработки научно-проектных работ по сохранению объектов культурного наследия определена на основании: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статистических данных Росстата по среднемесячной номинальной начисленной заработной плате за 2019 г., таб. 8 (Деятельность в области архитектуры и инженерно-технического проектирования; технических испытаний, исследований и анализа, код ОКВЭД 71) - 88424 руб./мес.;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19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приказа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культуры СССР N 35 от 25 января 1984 г.;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20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письма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культуры РФ N 27-01-39/10-ПХ от 26.03.2010;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усредненной стоимости человеко-дня для определения цены разработки научно-проектных работ по сохранению объектов культурного наследия на территории Российской Федерации на 2022 год (7373 руб./чел.-день).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Усредненная стоимость человеко-дня для определения цены разработки научно-проектных работ по сохранению объектов культурного наследия учитывает: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оплату труда специалистов;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оплату материалов, техники, средств и услуг, необходимых для проведения разработки научно-проектных работ по сохранению объектов культурного наследия;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накладные расходы и прибыль проектной организации.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Усредненная стоимость человеко-дня для определения цены разработки научно-проектных работ по сохранению объектов культурного наследия не учитывает: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размер оплаты транспортных и командировочных расходов, связанных с проведением научно-проектных работ;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подготовительные работы для исследования памятников (например, установка с последующей разборкой лесов, подмостей, стремянок, лестниц; устройство шурфов, зондажей, вскрытие конструкций с последующей заделкой);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затраты по уплате налога на добавленную стоимость в соответствии со </w:t>
      </w:r>
      <w:hyperlink r:id="rId21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ст. 149, п. 2, </w:t>
        </w:r>
        <w:proofErr w:type="spellStart"/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пп</w:t>
        </w:r>
        <w:proofErr w:type="spellEnd"/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 15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кодекса РФ.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Индексы на проектные работы, рекомендованные Минстроем России: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- к уровню цен на 01.01.2022 К = 1,13 (</w:t>
      </w:r>
      <w:hyperlink r:id="rId22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N 4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письму Минстроя России от 14.11.2022 N 60112-ИФ/09).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При определении стоимости разработки научно-проектных работ в уровне цен 2023 года по "Методическим рекомендациям по определению стоимости научно-проектных работ для реставрации недвижимых памятников истории и культуры" применять усредненную стоимость человеко-дня в размере 8331,5 руб.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При проведении научно-технического руководства, авторского надзора и других работ на памятниках истории и культуры, не учтенных "Методическими рекомендациями по определению стоимости научно-проектных работ для реставрации недвижимых памятников истории и культуры" (согласование технических решений по поручению Заказчика, выполнение функций генпроектировщика и др.), стоимость этих работ определять на основе трудозатрат ведущих специалистов в размере 8331,5 руб. за один человеко-день.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СПРАВКА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средней стоимости строительства многоквартирных жилых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домов массового спроса и ценах на рынке недвижимости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 Санкт-Петербургу на май 2023 года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Принятое значение т.н. "у.е." = 84,05 руб.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(рыночная стоимость 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бивалютной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корзины (индикатор, включающий $ 55% и EUR 45%).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Принятое значение 1$ = 80,51 руб.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ВНИМАНИЕ! Изменение цен в % рассчитывается по показателям в рублях!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НДС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I. РАСЧЕТНАЯ СТОИМОСТЬ СТРОИТЕЛЬСТВА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Средние расчетные показатели стоимости строительства жилых домов массового спроса на 1 м2 общей площади квартир жилых зданий и общей площади зданий (для вновь начинаемых строительством)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Показатели приводятся с учетом простой базовой отделки (окраска, обои, разводка, установка ПДУ, паркет березовый, линолеум, газовые или электроплиты, лифты и т.п.), наружных сетей и благоустройства (относимых на сметную стоимость дома), а также среднего уровня прочих работ и затрат застройщиков в процессе подготовки строительства, производственного цикла и сдачи дома, в том числе среднего уровня затрат инвесторов (застройщиков):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исполнению инвестиционных условий, определяемых в соответствии с </w:t>
      </w:r>
      <w:hyperlink r:id="rId23" w:history="1">
        <w:r w:rsidRPr="006074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Санкт-Петербурга "О порядке предоставления объектов недвижимости, находящихся в собственности Санкт-Петербурга, для строительства и реконструкции";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иных прав и обязанностей инвестора, установленных Правительством Санкт-Петербурга на основании положений федеральных законов и законов Санкт-Петербурга, а также иных прав и обязанностей инвестора и Санкт-Петербурга, установленных Правительством Санкт-Петербурга и связанных с особенностями объекта недвижимости, предоставляемого для целей осуществления инвестиционной деятельности, и назначением результата инвестирования (в том числе 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обязательства по строительству, ремонту и реконструкции объектов социальной, инженерной и транспортной инфраструктур).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показателях также учитываются затраты застройщиков на технологическое присоединение к сетям электро-, тепло-, водо- и газоснабжения.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Учитывая, что многие жилые дома вводятся в эксплуатацию без отделки квартир, поквартирной разводки систем горячего и холодного водоснабжения, установки предметов домоустройства (</w:t>
      </w:r>
      <w:proofErr w:type="spellStart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сантехприборы</w:t>
      </w:r>
      <w:proofErr w:type="spellEnd"/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плиты и т.п.), для получения показателей без отделки приведенные данные могут быть уменьшены на 6-8%.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размещении в жилых зданиях встроенных или пристроенных предприятий (организаций) торговли, общественного питания и коммунально-бытового обслуживания показатели рассчитываются только для жилой части здания.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018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3094"/>
        <w:gridCol w:w="1791"/>
        <w:gridCol w:w="1693"/>
        <w:gridCol w:w="3260"/>
      </w:tblGrid>
      <w:tr w:rsidR="0060747F" w:rsidRPr="0060747F" w:rsidTr="004C6CE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жилых домов </w:t>
            </w:r>
          </w:p>
        </w:tc>
        <w:tc>
          <w:tcPr>
            <w:tcW w:w="34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стоимость строительства на 1 м2 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Примечания </w:t>
            </w:r>
          </w:p>
        </w:tc>
      </w:tr>
      <w:tr w:rsidR="0060747F" w:rsidRPr="0060747F" w:rsidTr="004C6CE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общей площади квартир жилых зданий 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общей площади зданий </w:t>
            </w:r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строительства крупнопанельных и сборно-монолитных домов за счет средств бюджета Санкт-Петербурга 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92974 руб. 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82747 руб.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Крупнопанельные и объемно-блочные жилые дома типовых и повторно применяемых проектов высотой 9-16 этажей 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107885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1284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1340$ 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88465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1053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1099$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ДСК-3; Гатчинские серии и др. </w:t>
            </w:r>
          </w:p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- сборные железобетонные; стены, перекрытия, лестничные марши, площадки, балконы, шахты лифтов - сборные железобетонные элементы; кровля - мягкая, рулонная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Монолитные жилые дома с навесными трехслойными панелями 9-16 этажей индивидуальных и повторно применяемых проектов 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109878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1307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1365$ 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87902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1046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1092$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Модифицированная серия 137, АО "Блок" и др. </w:t>
            </w:r>
          </w:p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- свайные; внутренние стены и перекрытия - монолитный каркас; наружные стены - 3-слойные навесные панели; кровля - мягкая, рулонная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Монолитные жилые дома (монолитный каркас) с ограждающими конструкциями из кирпича и блоков (газобетон и т.п., в т.ч. с утеплителем) 9-16 этажей индивидуальных и повторно применяемых проектов 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138593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1649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1721$ 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106717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1270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1326$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- сборные железобетонные или свайные; стены - газобетонные с облицовкой лицевым кирпичом или наружным утеплителем с отделочным покрытием; внутренние стены и перекрытия - монолитные железобетонные; перегородки - гипсовые из </w:t>
            </w:r>
            <w:proofErr w:type="spellStart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пазогребневых</w:t>
            </w:r>
            <w:proofErr w:type="spellEnd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плит; кровля - рулонная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жилые дома 6-12 этажей индивидуальных и </w:t>
            </w: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повторно применяемых проектов 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172027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2047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2137$ 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130741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1556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1624$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- свайные; стены - кирпичные; перекрытия, лестничные марши, площадки, </w:t>
            </w: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балконы, шахты лифтов - сборные железобетонные элементы; перегородки - газобетонные; кровля - мягкая, рулонная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СРЕДНЕВЗВЕШЕННОЕ ЗНАЧЕНИЕ 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128811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1533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1600$ 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101184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1204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1257$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68% - монолит, </w:t>
            </w:r>
          </w:p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18% - панельные, </w:t>
            </w:r>
          </w:p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14% - кирпичные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к предыдущему месяцу, % </w:t>
            </w:r>
          </w:p>
        </w:tc>
        <w:tc>
          <w:tcPr>
            <w:tcW w:w="34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+0,65%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цен на строительные материалы составило +1,19%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 с начала 2023 года, % </w:t>
            </w:r>
          </w:p>
        </w:tc>
        <w:tc>
          <w:tcPr>
            <w:tcW w:w="34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+4,35%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цен на строительные материалы составило +3,23%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Средние фактические показатели стоимости строительства жилых домов на 1 м2 общей площади квартир жилых зданий (для заканчиваемых строительством в МАЕ 2023 г. и продолжительностью строительства не более 26 месяцев)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формировании данных использованы отчетная информация территориальных органов Федеральной службы государственной статистики (форма N С-1 "Сведения о вводе в эксплуатацию зданий, сооружений и реализации инвестиционных проектов"), показатели актов государственных приемочных комиссий и отчетность застройщиков.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0042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4150"/>
        <w:gridCol w:w="1512"/>
        <w:gridCol w:w="4017"/>
      </w:tblGrid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показателя, типов жилых домов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Примечания, пояснения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Фактическая стоимость строительства крупнопанельных и сборно-монолитных домов за счет средств бюджета Санкт-Петербурга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79957 руб. 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Крупнопанельные и объемно-блочные жилые дома типовых и повторно применяемых проектов высотой 9-16 этажей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92781 руб. 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ДСК-3; Гатчинские серии и др. </w:t>
            </w:r>
          </w:p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- сборные железобетонные; </w:t>
            </w:r>
          </w:p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стены, перекрытия, лестничные марши, площадки, балконы, шахты лифтов - сборные железобетонные элементы; </w:t>
            </w:r>
          </w:p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кровля - мягкая, рулонная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Монолитные жилые дома с навесными трехслойными панелями 9-16 этажей индивидуальных и повторно применяемых проектов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94495 руб. 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Модифицированная серия 137, АО "Блок" и др. </w:t>
            </w:r>
          </w:p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- свайные; </w:t>
            </w:r>
          </w:p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внутренние стены и перекрытия - монолитный каркас; </w:t>
            </w:r>
          </w:p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стены - 3-слойные навесные панели; </w:t>
            </w:r>
          </w:p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кровля - мягкая, рулонная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Монолитные жилые дома (монолитный каркас) с ограждающими конструкциями из кирпича и блоков (газобетон и т.п., в т.ч. с утеплителем) 9-</w:t>
            </w: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 этажей индивидуальных и повторно применяемых проектов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116418 руб. 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- сборные железобетонные или свайные; </w:t>
            </w:r>
          </w:p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стены - газобетонные с облицовкой лицевым кирпичом или наружным </w:t>
            </w: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утеплителем с отделочным покрытием; </w:t>
            </w:r>
          </w:p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внутренние стены и перекрытия - монолитные железобетонные; </w:t>
            </w:r>
          </w:p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перегородки - гипсовые из </w:t>
            </w:r>
            <w:proofErr w:type="spellStart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пазогребневых</w:t>
            </w:r>
            <w:proofErr w:type="spellEnd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плит; </w:t>
            </w:r>
          </w:p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кровля - рулонная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 </w:t>
            </w: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жилые дома 6-12 этажей индивидуальных и повторно применяемых проектов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141062 руб. 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- свайные; </w:t>
            </w:r>
          </w:p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стены - кирпичные; </w:t>
            </w:r>
          </w:p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перекрытия, лестничные марши, площадки, балконы, шахты лифтов - сборные железобетонные элементы; </w:t>
            </w:r>
          </w:p>
          <w:p w:rsidR="0060747F" w:rsidRPr="0060747F" w:rsidRDefault="0060747F" w:rsidP="0060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перегородки - газобетонные; </w:t>
            </w:r>
          </w:p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кровля - мягкая, рулонная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СРЕДНЕВЗВЕШЕННОЕ ЗНАЧЕНИЕ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108706 руб. 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II. ЦЕНЫ ПЕРВИЧНОГО РЫНКА ЖИЛЬЯ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Средние рыночные показатели предложений застройщиков на первичном рынке жилья, отнесенные на 1 м2 общей площади квартир жилых зданий экономкласса (для находящихся в средней стадии строительства в МАЕ 2023 г. и сроком окончания строительства не более 12 месяцев от отчетной даты).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данные наиболее крупных и известных в регионе застройщиков и агентств недвижимости (работающих на первичном рынке), при этом в показателях учитываются возможные скидки застройщиков при единовременной оплате со стороны дольщиков.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0042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7489"/>
        <w:gridCol w:w="2153"/>
      </w:tblGrid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показателя, типов жилых домов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Крупнопанельные и объемно-блочные жилые дома типовых и повторно применяемых проектов высотой 9-16 этажей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203917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2426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2533$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Монолитные жилые дома с навесными трехслойными панелями 9-16 этажей индивидуальных и повторно применяемых проектов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213093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2535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2647$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Монолитные жилые дома (монолитный каркас) с ограждающими конструкциями из кирпича и блоков (газобетон и т.п., в т.ч. с утеплителем) 9-16 этажей индивидуальных и повторно применяемых проектов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216543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2576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2690$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жилые дома 6-12 этажей индивидуальных и повторно применяемых проектов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225369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2681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2799$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СРЕДНЕВЗВЕШЕННОЕ ЗНАЧЕНИЕ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222861 руб. </w:t>
            </w:r>
          </w:p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2652 у.е.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2768$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к предыдущему месяцу, %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+1,36%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же, с начала 2023 года (на начало 2023 г. - 222631 руб.), %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+0,10%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C6CE8" w:rsidRDefault="004C6CE8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C6CE8" w:rsidRDefault="004C6CE8" w:rsidP="0060747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0747F" w:rsidRPr="0060747F" w:rsidRDefault="0060747F" w:rsidP="00607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III. ЦЕНЫ ВТОРИЧНОГО РЫНКА ЖИЛЬЯ</w:t>
      </w: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Средние рыночные показатели предложений на вторичном рынке типового жилья и старого фонда, отнесенные на 1 м2 общей площади квартир жилых зданий.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данные наиболее крупных и известных в регионе агентств недвижимости и общедоступная аналитическая информация о рынке недвижимости региона.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0042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7488"/>
        <w:gridCol w:w="2153"/>
      </w:tblGrid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показателя, типов жилых домов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Крупнопанельные и объемно-блочные жилые дома типовых массовых серий высотой 9-16 этажей </w:t>
            </w:r>
          </w:p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(застройка с 70-х годов прошлого века)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159872 руб.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bookmarkStart w:id="6" w:name="_GoBack"/>
            <w:bookmarkEnd w:id="6"/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86$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Монолитные жилые дома с навесными трехслойными панелями 9-16 этажей индивидуальных и повторно применяемых проектов (застройка с начала 90-х годов прошлого века)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162622 руб.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2020$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Монолитные жилые дома с ограждающими конструкциями из кирпича и блоков (газобетон) 9-16 этажей индивидуальных и повторно применяемых проектов (застройка с начала 90-х годов прошлого века)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170392 руб.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2116$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жилые дома 9-16 этажей типовых и повторно применяемых проектов (застройка с 70-х годов прошлого века)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203249 руб.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2525$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Старый жилой фонд (застройка 19 века и первой половины 20 века)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182802 руб.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2271$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СРЕДНЕВЗВЕШЕННОЕ ЗНАЧЕНИЕ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192893 руб. </w:t>
            </w:r>
          </w:p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2396$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к предыдущему месяцу, %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-0,53% </w:t>
            </w:r>
          </w:p>
        </w:tc>
      </w:tr>
      <w:tr w:rsidR="0060747F" w:rsidRPr="0060747F" w:rsidTr="004C6C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же, с начала 2023 года (на начало 2023 г. - 195408 руб.), %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47F" w:rsidRPr="0060747F" w:rsidRDefault="0060747F" w:rsidP="0060747F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-1,28% </w:t>
            </w:r>
          </w:p>
        </w:tc>
      </w:tr>
    </w:tbl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0747F" w:rsidRPr="0060747F" w:rsidRDefault="0060747F" w:rsidP="006074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C62B2D" w:rsidRPr="0060747F" w:rsidRDefault="00C62B2D" w:rsidP="0060747F"/>
    <w:sectPr w:rsidR="00C62B2D" w:rsidRPr="0060747F" w:rsidSect="004C6CE8">
      <w:pgSz w:w="11906" w:h="16838"/>
      <w:pgMar w:top="425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47F"/>
    <w:rsid w:val="004C6CE8"/>
    <w:rsid w:val="0060747F"/>
    <w:rsid w:val="00C6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8DB99"/>
  <w15:chartTrackingRefBased/>
  <w15:docId w15:val="{7793C404-8050-481B-8834-489BDBCAB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6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3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1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7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2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49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1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6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87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2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798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3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2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0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59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5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4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1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7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8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7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998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2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5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7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2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5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3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19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9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3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32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4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9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3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8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19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5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4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4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57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7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2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7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0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6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8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1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26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918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1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92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4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7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7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8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5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0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26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580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3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6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9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0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0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9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4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3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4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0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6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5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6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1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2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746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3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4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3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8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17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26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98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6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7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8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9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06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6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6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2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7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6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5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8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2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40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7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0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287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86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1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3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4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5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4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6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9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7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26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5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0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7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3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2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9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2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0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8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6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8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7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05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06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730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2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5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6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0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7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9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1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8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515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0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5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7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18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7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985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0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5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1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4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7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4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0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5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328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0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9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6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7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4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3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1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8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8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607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4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0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09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3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9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8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79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6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4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0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2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946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1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2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6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7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1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6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6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64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80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4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23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5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0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6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4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6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2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4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9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5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7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69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6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8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13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1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1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7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8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9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06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21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6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798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6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2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7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5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9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99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5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8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15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29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2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5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3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8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9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8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1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0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9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236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5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01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7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1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5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4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1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1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3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8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841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5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0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3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7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0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4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2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953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1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49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8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5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1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5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2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5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3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054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6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5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5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3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4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9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4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7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1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446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2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00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2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00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2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11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9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9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336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9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2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2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2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1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7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6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6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5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634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88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1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3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7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0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6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3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4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30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5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8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7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4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7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4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9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9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3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4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9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6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4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4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5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9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8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3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735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4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60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9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5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0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4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678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4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1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8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1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1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1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7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2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3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3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275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1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6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1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2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8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2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0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011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1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3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5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61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4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2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9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6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18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361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7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3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190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6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49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3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0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2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2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3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3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1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279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4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7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6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3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9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6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0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5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09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0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7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3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7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0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8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7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3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7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4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7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6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6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945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1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9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6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1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5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5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0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6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1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6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81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5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4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8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4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1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89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4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60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11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5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3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99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2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8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2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8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6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6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8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1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58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34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4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9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8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5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5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8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1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7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0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6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51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4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50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2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6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02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2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6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3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1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0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29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8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08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5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5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2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0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5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3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1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288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8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4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7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3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6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2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26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8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5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0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87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5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4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1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6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7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4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6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57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2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3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49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8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09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5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5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1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5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1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7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43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113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0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2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6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3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11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6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3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2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1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088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5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3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20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2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19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5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4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3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5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83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30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2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2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4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8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9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7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0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93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9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1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9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1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3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7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6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1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752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2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3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97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3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5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1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995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1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2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9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2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3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7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80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4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03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4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2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8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1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3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4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7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51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7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3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9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733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20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1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8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3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5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3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2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2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5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07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19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3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5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0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0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5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6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1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0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182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7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3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9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77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2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59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5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6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14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645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6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5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1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6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9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5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2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1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3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2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76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8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0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0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8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3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7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07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6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750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6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0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5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4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5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9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8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5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59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7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6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9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3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48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2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6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220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7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2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7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3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0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127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0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0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6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0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5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5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6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6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27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1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791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1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5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03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5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4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6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9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6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9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110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5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6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1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7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3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0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9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5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80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5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5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00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0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9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1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6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5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5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04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0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0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5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50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99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3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74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0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3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36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62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8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91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5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7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4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6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9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6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461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7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1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7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0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61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6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7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9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416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6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3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4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93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1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2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1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0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9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91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1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3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88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6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4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2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3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4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8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446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0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00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0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8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7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4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3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8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2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071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2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2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3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7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46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84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6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2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6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91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0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2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002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1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7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69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96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8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6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2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9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9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2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3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8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2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3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5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3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9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5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5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59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717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4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1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0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7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1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6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5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9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4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5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096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9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9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3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6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9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3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2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2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5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9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8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6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24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5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2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7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8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5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5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7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1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9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5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31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4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52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3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6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2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9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20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7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6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0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7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7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2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3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1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3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4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060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20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93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9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5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1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6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82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90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357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7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9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3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4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58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338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5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1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3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71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1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7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2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743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89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3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01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7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833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9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1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0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6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6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4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3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3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6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6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2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7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2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5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2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10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3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9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0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9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8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99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3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2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890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7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7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6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1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4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2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9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01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0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357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3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1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7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8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5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444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6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4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3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6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1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6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1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1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4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4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39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1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2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8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5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5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9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2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6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2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39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5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731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3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0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09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0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1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8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4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2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0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901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0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1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2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6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5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458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1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6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3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5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5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9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1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5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16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557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2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7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3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8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587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9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2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7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0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8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4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7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2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523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3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65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28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9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6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7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32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0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9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4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3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2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22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8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666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1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7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8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5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3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31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5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3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3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8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543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7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8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0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25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8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0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9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694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2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3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8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1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23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6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5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0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2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0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5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1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4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5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862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5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9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5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8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08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5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5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1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8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4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5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09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770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7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49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8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9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3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9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3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9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9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0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6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3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42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5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799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4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2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8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7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6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2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3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865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60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9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7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2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5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62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8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4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945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8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0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7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3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5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2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0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740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0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6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6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28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1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8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1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8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414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67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8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35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9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2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41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04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386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6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7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3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6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8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8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49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02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93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58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8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0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48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5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5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1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48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8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41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0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7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2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9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8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2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653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4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70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69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30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9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5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9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8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014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9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3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2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6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5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3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0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7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8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9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5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7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4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5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2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8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9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81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1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5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8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2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9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36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96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1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7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7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7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6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5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23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3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4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2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4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29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3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9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1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2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993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5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2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3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9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2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779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69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5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8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2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01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1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573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1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5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5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1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5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7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5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5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4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524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4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0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0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6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7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2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4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95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6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697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8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19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80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4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0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3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02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784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22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8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348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4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8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0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963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9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3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02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6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7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3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8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511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7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1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4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4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2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8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01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1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3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287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2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6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1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8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044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2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3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4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1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4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8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836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644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819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1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8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4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3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4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6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7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4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221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7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0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1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2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0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0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2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642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021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38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8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574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0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9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3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5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9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6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823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39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2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9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2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8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0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4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5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196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5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0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1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4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1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56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1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01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6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4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8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4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0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9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6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481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2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5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826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20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2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6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9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0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98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8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791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5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3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4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7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58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1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4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49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186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5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7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5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5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6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72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9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9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4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3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4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1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4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178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6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2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3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68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8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1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5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63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67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9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4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5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4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5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07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3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5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0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8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81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2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389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2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4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5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4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6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4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0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594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4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6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9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0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6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1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5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5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77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4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8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9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4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7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6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129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7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5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3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4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9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3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901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2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8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2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2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9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6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4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068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8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5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0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50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6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5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26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1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9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2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9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99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363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51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5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5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01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3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05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4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3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1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8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8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01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68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7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27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2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9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4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8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2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5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8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9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38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3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9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8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2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6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9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650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40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6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2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9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3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1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4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4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90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8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1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7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2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1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382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5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0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3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8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5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5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6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760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6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1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5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9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1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844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51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1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2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5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7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2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8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2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2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614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7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4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9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4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2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691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4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8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31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3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9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0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3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15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4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050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4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0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9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6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5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906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8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2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6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7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9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78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4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22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4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5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137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66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49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6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10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0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8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3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954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3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5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3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3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6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6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10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367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20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5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8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8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1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7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7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9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2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09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4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25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9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8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6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1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5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7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871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5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9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3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7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2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25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2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8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53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4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1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8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40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9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5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4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5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0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946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5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2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5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6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4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9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8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3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48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7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4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510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2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69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2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4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7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6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98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43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0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9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3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00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1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4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5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22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8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7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4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1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35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12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0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7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1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6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9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8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5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8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7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2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960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6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8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00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1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2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2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9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2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7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8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723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2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7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7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8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8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1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9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9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564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7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7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8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4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3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2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1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5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7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9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515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7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8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89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2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2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3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3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005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22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4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5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2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3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51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5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2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4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572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0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7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2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5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9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1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8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4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09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8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52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9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9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4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1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5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7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3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1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4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6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5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6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6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4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90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909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4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3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1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6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4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27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939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4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8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7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5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7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1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1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6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0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726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18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7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6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6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2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77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48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4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8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6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1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50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4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045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5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7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4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5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0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8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2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0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866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4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3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35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9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4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5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925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8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3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4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5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5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7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3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9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70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7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59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0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4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8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877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8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4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1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90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2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3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4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20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4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0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6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2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6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22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8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27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65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2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2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4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7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8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1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7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5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2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6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6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3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5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3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3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1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9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109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6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6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1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3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9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5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8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8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060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4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9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1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6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9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2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4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226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8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1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0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4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4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2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6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8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6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3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2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1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2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6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5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00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1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8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26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1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3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2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8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689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5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3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1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5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90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2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4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8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2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7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5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1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7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3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1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4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59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0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8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9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3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9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5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5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50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0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0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8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78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1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8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956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2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6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6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5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2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3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4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4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37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3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7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7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1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6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2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77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2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53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0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4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7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7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4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6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8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1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10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1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7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0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4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8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5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05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4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6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73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17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8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1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7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2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12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4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6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0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9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69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20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60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9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7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0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68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253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3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5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8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7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49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6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5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6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44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2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9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3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3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4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7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6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51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65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09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2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1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5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4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4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831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8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5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39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7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74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3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9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13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3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1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3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5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34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3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5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04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5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1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7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4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3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4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0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452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4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38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8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3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2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8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8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2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796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5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2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7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3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9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9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9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1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95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7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8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6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6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29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0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9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0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48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39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32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9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62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6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5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7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1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5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7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3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4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5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5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28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3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6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4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210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4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7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1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5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0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3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6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3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8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3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2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99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40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7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40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2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50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69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7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5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6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68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0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0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9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6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6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46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397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0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87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6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4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5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0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9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6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0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4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031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3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9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7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3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9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50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8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4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7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4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6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79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7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4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90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2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0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0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8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90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2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19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156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8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3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2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0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4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3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7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9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5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1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56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3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87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5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1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2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9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5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2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0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597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2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4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9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9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1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2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4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2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5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8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3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6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2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0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1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3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5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1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5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68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29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1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6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2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1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4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4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1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3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3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4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4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0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0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0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99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6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4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9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8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7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5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0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7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8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5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6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9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5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5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2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7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4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9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6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81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7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1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08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96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8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6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5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3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7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4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3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0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8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7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6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7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3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68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0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5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4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4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0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2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5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7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4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1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71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3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1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5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4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1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8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0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2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20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3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6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1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0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9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4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7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8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68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5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4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6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3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8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9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1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4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4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5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3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58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9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70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5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9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39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2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03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9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6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2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3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70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00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0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5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9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5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3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0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5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9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6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6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0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1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60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1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7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5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8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1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2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07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2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2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1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6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7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6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2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3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6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8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2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4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7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2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8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8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54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78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6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28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80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7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3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1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4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9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6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1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9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1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6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4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7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72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8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5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60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98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8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32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14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14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2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28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9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537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6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3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450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336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4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56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001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6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5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86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68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2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8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1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7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3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762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4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2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8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5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2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18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7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2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2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7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0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5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0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75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7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118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1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5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39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6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3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99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0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896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3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04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8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5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9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1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7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721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2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6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772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4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96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203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7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1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2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502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088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8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79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1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671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3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475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87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7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9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1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4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5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5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392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9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59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6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2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2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772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5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3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3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9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0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6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7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0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2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07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7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3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659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3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3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6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58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1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6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7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2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8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3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3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6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3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7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5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5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3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4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3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7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6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7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6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4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8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9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7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7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0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9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3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2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5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6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9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3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38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4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1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3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2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2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9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2&amp;base=LAW&amp;n=426023&amp;dst=100443&amp;field=134&amp;date=02.06.2023" TargetMode="External"/><Relationship Id="rId13" Type="http://schemas.openxmlformats.org/officeDocument/2006/relationships/hyperlink" Target="https://login.consultant.ru/link/?req=doc&amp;demo=2&amp;base=LAW&amp;n=421473&amp;dst=100009&amp;field=134&amp;date=02.06.2023" TargetMode="External"/><Relationship Id="rId18" Type="http://schemas.openxmlformats.org/officeDocument/2006/relationships/hyperlink" Target="https://login.consultant.ru/link/?req=doc&amp;demo=2&amp;base=LAW&amp;n=446197&amp;dst=139&amp;field=134&amp;date=02.06.202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demo=2&amp;base=LAW&amp;n=445924&amp;dst=6953&amp;field=134&amp;date=02.06.2023" TargetMode="External"/><Relationship Id="rId7" Type="http://schemas.openxmlformats.org/officeDocument/2006/relationships/hyperlink" Target="https://login.consultant.ru/link/?req=doc&amp;demo=2&amp;base=LAW&amp;n=421473&amp;dst=100009&amp;field=134&amp;date=02.06.2023" TargetMode="External"/><Relationship Id="rId12" Type="http://schemas.openxmlformats.org/officeDocument/2006/relationships/hyperlink" Target="https://login.consultant.ru/link/?req=doc&amp;demo=2&amp;base=LAW&amp;n=425774&amp;dst=100180&amp;field=134&amp;date=02.06.2023" TargetMode="External"/><Relationship Id="rId17" Type="http://schemas.openxmlformats.org/officeDocument/2006/relationships/hyperlink" Target="https://login.consultant.ru/link/?req=doc&amp;demo=2&amp;base=LAW&amp;n=426023&amp;dst=100443&amp;field=134&amp;date=02.06.2023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demo=2&amp;base=LAW&amp;n=366416&amp;dst=100010&amp;field=134&amp;date=02.06.2023" TargetMode="External"/><Relationship Id="rId20" Type="http://schemas.openxmlformats.org/officeDocument/2006/relationships/hyperlink" Target="https://login.consultant.ru/link/?req=doc&amp;demo=2&amp;base=LAW&amp;n=107080&amp;date=02.06.202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demo=2&amp;base=LAW&amp;n=425774&amp;dst=100009&amp;field=134&amp;date=02.06.2023" TargetMode="External"/><Relationship Id="rId11" Type="http://schemas.openxmlformats.org/officeDocument/2006/relationships/hyperlink" Target="https://login.consultant.ru/link/?req=doc&amp;demo=2&amp;base=LAW&amp;n=425774&amp;dst=100009&amp;field=134&amp;date=02.06.2023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login.consultant.ru/link/?req=doc&amp;demo=2&amp;base=SPB&amp;n=171085&amp;date=02.06.2023" TargetMode="External"/><Relationship Id="rId15" Type="http://schemas.openxmlformats.org/officeDocument/2006/relationships/hyperlink" Target="https://login.consultant.ru/link/?req=doc&amp;demo=2&amp;base=STR&amp;n=5980&amp;date=02.06.2023" TargetMode="External"/><Relationship Id="rId23" Type="http://schemas.openxmlformats.org/officeDocument/2006/relationships/hyperlink" Target="https://login.consultant.ru/link/?req=doc&amp;demo=2&amp;base=SPB&amp;n=252159&amp;date=02.06.2023" TargetMode="External"/><Relationship Id="rId10" Type="http://schemas.openxmlformats.org/officeDocument/2006/relationships/hyperlink" Target="https://login.consultant.ru/link/?req=doc&amp;demo=2&amp;base=LAW&amp;n=421473&amp;dst=100009&amp;field=134&amp;date=02.06.2023" TargetMode="External"/><Relationship Id="rId19" Type="http://schemas.openxmlformats.org/officeDocument/2006/relationships/hyperlink" Target="https://login.consultant.ru/link/?req=doc&amp;demo=2&amp;base=LAW&amp;n=26782&amp;date=02.06.2023" TargetMode="External"/><Relationship Id="rId4" Type="http://schemas.openxmlformats.org/officeDocument/2006/relationships/hyperlink" Target="https://login.consultant.ru/link/?req=doc&amp;demo=2&amp;base=EXP&amp;n=636340&amp;date=02.06.2023" TargetMode="External"/><Relationship Id="rId9" Type="http://schemas.openxmlformats.org/officeDocument/2006/relationships/hyperlink" Target="https://login.consultant.ru/link/?req=doc&amp;demo=2&amp;base=LAW&amp;n=425774&amp;dst=100009&amp;field=134&amp;date=02.06.2023" TargetMode="External"/><Relationship Id="rId14" Type="http://schemas.openxmlformats.org/officeDocument/2006/relationships/hyperlink" Target="https://login.consultant.ru/link/?req=doc&amp;demo=2&amp;base=STR&amp;n=9856&amp;date=02.06.2023" TargetMode="External"/><Relationship Id="rId22" Type="http://schemas.openxmlformats.org/officeDocument/2006/relationships/hyperlink" Target="https://login.consultant.ru/link/?req=doc&amp;demo=2&amp;base=LAW&amp;n=431350&amp;dst=102153&amp;field=134&amp;date=02.06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37</Pages>
  <Words>10535</Words>
  <Characters>60051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Chugunova</dc:creator>
  <cp:keywords/>
  <dc:description/>
  <cp:lastModifiedBy>Irina Chugunova</cp:lastModifiedBy>
  <cp:revision>1</cp:revision>
  <dcterms:created xsi:type="dcterms:W3CDTF">2023-06-02T09:43:00Z</dcterms:created>
  <dcterms:modified xsi:type="dcterms:W3CDTF">2023-06-02T10:00:00Z</dcterms:modified>
</cp:coreProperties>
</file>